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B1DE" w14:textId="77777777" w:rsidR="00E025A4" w:rsidRPr="001B2D4E" w:rsidRDefault="00E025A4" w:rsidP="00E025A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B2D4E">
        <w:rPr>
          <w:noProof/>
          <w:w w:val="97"/>
          <w:sz w:val="24"/>
          <w:szCs w:val="24"/>
        </w:rPr>
        <w:t>Единый Регламент</w:t>
      </w:r>
      <w:r w:rsidRPr="001B2D4E">
        <w:rPr>
          <w:sz w:val="24"/>
          <w:szCs w:val="24"/>
        </w:rPr>
        <w:t xml:space="preserve"> </w:t>
      </w:r>
      <w:r w:rsidRPr="001B2D4E">
        <w:rPr>
          <w:noProof/>
          <w:w w:val="97"/>
          <w:sz w:val="24"/>
          <w:szCs w:val="24"/>
        </w:rPr>
        <w:t>проведения взрослых соревнований</w:t>
      </w:r>
    </w:p>
    <w:p w14:paraId="49D266B1" w14:textId="77777777" w:rsidR="00E025A4" w:rsidRDefault="00E025A4" w:rsidP="00E025A4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  <w:r w:rsidRPr="001B2D4E">
        <w:rPr>
          <w:noProof/>
          <w:w w:val="97"/>
          <w:sz w:val="24"/>
          <w:szCs w:val="24"/>
          <w:u w:val="single"/>
        </w:rPr>
        <w:t>по хоккею с шайбой в г. Владивостоке Сезон 2016/2017</w:t>
      </w:r>
    </w:p>
    <w:p w14:paraId="6E7E89B6" w14:textId="77777777" w:rsidR="00BA370E" w:rsidRPr="00A61AC4" w:rsidRDefault="00BA370E" w:rsidP="00BA370E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423B9">
        <w:rPr>
          <w:rFonts w:ascii="Arial" w:hAnsi="Arial" w:cs="Arial"/>
          <w:b/>
          <w:sz w:val="20"/>
          <w:szCs w:val="20"/>
          <w:u w:val="single"/>
        </w:rPr>
        <w:t>ПРИЛОЖЕНИЕ # 1</w:t>
      </w:r>
    </w:p>
    <w:p w14:paraId="4C478322" w14:textId="77777777" w:rsidR="00BA370E" w:rsidRPr="001B2D4E" w:rsidRDefault="00BA370E" w:rsidP="00E025A4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</w:p>
    <w:p w14:paraId="776632C5" w14:textId="77777777" w:rsidR="00E025A4" w:rsidRDefault="00E025A4" w:rsidP="00E025A4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FC882" w14:textId="77777777" w:rsidR="00E025A4" w:rsidRDefault="00E025A4" w:rsidP="00E025A4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ГРУППА</w:t>
      </w:r>
    </w:p>
    <w:p w14:paraId="2D2C1651" w14:textId="77777777" w:rsidR="00E025A4" w:rsidRPr="00D371AF" w:rsidRDefault="00E025A4" w:rsidP="00E025A4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СОСТАВ УЧАСТНИКОВ И СХЕМА ПРОВЕДЕНИЯ ИГР</w:t>
      </w:r>
    </w:p>
    <w:p w14:paraId="0F60FB45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6943161" w14:textId="77777777" w:rsidR="00E025A4" w:rsidRDefault="00E025A4" w:rsidP="00E025A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участников турнира ВХЛ-Лиги 2 Группа:</w:t>
      </w:r>
    </w:p>
    <w:p w14:paraId="4E2F8E6B" w14:textId="77777777" w:rsidR="00E025A4" w:rsidRDefault="00E025A4" w:rsidP="00E025A4">
      <w:pPr>
        <w:pStyle w:val="ListParagraph"/>
        <w:spacing w:line="240" w:lineRule="auto"/>
        <w:ind w:left="1494"/>
        <w:rPr>
          <w:rFonts w:ascii="Arial" w:hAnsi="Arial" w:cs="Arial"/>
          <w:b/>
          <w:sz w:val="20"/>
          <w:szCs w:val="20"/>
        </w:rPr>
      </w:pPr>
    </w:p>
    <w:p w14:paraId="66F07037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Вольфрам-2 (п. Восток)</w:t>
      </w:r>
    </w:p>
    <w:p w14:paraId="310DD4A2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ТОФ (г. Владивосток)</w:t>
      </w:r>
    </w:p>
    <w:p w14:paraId="7AA31ED8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Тигры (г. Владивосток)</w:t>
      </w:r>
    </w:p>
    <w:p w14:paraId="5EE3360F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proofErr w:type="spellStart"/>
      <w:r w:rsidRPr="00E025A4">
        <w:rPr>
          <w:rFonts w:ascii="Arial" w:hAnsi="Arial" w:cs="Arial"/>
          <w:b/>
          <w:sz w:val="20"/>
          <w:szCs w:val="20"/>
        </w:rPr>
        <w:t>Ратимир</w:t>
      </w:r>
      <w:proofErr w:type="spellEnd"/>
      <w:r w:rsidRPr="00E025A4">
        <w:rPr>
          <w:rFonts w:ascii="Arial" w:hAnsi="Arial" w:cs="Arial"/>
          <w:b/>
          <w:sz w:val="20"/>
          <w:szCs w:val="20"/>
        </w:rPr>
        <w:t xml:space="preserve"> (г. Владивосток)</w:t>
      </w:r>
    </w:p>
    <w:p w14:paraId="4D9DC560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Ледяные Волки (г. Владивосток)</w:t>
      </w:r>
    </w:p>
    <w:p w14:paraId="38A9CB3E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Омега (г. Владивосток)</w:t>
      </w:r>
    </w:p>
    <w:p w14:paraId="64E6DB6B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Витязь (г. Владивосток)</w:t>
      </w:r>
    </w:p>
    <w:p w14:paraId="077C862B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Вымпел (г. Владивосток)</w:t>
      </w:r>
    </w:p>
    <w:p w14:paraId="4F33E17C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b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Полюс (г. Владивосток)</w:t>
      </w:r>
    </w:p>
    <w:p w14:paraId="289564E1" w14:textId="77777777" w:rsidR="00E025A4" w:rsidRPr="00E025A4" w:rsidRDefault="00E025A4" w:rsidP="00E025A4">
      <w:pPr>
        <w:pStyle w:val="ListParagraph"/>
        <w:numPr>
          <w:ilvl w:val="0"/>
          <w:numId w:val="10"/>
        </w:numPr>
        <w:spacing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E025A4">
        <w:rPr>
          <w:rFonts w:ascii="Arial" w:hAnsi="Arial" w:cs="Arial"/>
          <w:b/>
          <w:sz w:val="20"/>
          <w:szCs w:val="20"/>
        </w:rPr>
        <w:t>Аскольд (г. Владивосток</w:t>
      </w:r>
    </w:p>
    <w:p w14:paraId="01F30A06" w14:textId="064BE5BB" w:rsidR="00E025A4" w:rsidRPr="00E025A4" w:rsidRDefault="00E025A4" w:rsidP="00E025A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E025A4">
        <w:rPr>
          <w:rFonts w:ascii="Arial" w:hAnsi="Arial" w:cs="Arial"/>
          <w:sz w:val="20"/>
          <w:szCs w:val="20"/>
        </w:rPr>
        <w:t>В соответствии со ст.3.1. Настоящего Регламента турниров ВХЛ-Лиги схема проведения следующая:</w:t>
      </w:r>
    </w:p>
    <w:p w14:paraId="63D43BF4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00CED30" w14:textId="77777777" w:rsidR="00E025A4" w:rsidRPr="004D7F75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>1 стадия (круговая стадия)</w:t>
      </w:r>
    </w:p>
    <w:p w14:paraId="6AF42A58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команд во 2 Группе -10. </w:t>
      </w:r>
    </w:p>
    <w:p w14:paraId="34095EFE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2-х круговой турнир между собой (одна игра дома – одна в гостях)</w:t>
      </w:r>
    </w:p>
    <w:p w14:paraId="668DF4D6" w14:textId="77777777" w:rsidR="00E025A4" w:rsidRPr="00F9336D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18 игр для каждой команды.</w:t>
      </w:r>
    </w:p>
    <w:p w14:paraId="6EF6A947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C90C72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46EF2A6F" w14:textId="77777777" w:rsidR="00E025A4" w:rsidRPr="00D371AF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bCs/>
          <w:caps/>
          <w:sz w:val="20"/>
          <w:szCs w:val="20"/>
        </w:rPr>
        <w:t>«Кубок ВХЛ-Лиги» 2 Группы</w:t>
      </w:r>
    </w:p>
    <w:p w14:paraId="603BC6EE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04B73CC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B2BDA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19A64310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676A4C" w14:textId="77777777" w:rsidR="00E025A4" w:rsidRPr="00800448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1-й стадии (круговая стадия) команды получают номера посева для участия в стадии плей-офф, согласно итоговых мест в турнирной таблице.</w:t>
      </w:r>
    </w:p>
    <w:tbl>
      <w:tblPr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0"/>
        <w:gridCol w:w="2969"/>
        <w:gridCol w:w="940"/>
        <w:gridCol w:w="3029"/>
      </w:tblGrid>
      <w:tr w:rsidR="00E025A4" w:rsidRPr="00351B41" w14:paraId="322741B9" w14:textId="77777777" w:rsidTr="00E025A4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2E7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 ГРУППА</w:t>
            </w:r>
          </w:p>
        </w:tc>
      </w:tr>
      <w:tr w:rsidR="00E025A4" w:rsidRPr="009D5C54" w14:paraId="7A2D2FA0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CD3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7397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8FF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31E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</w:tr>
      <w:tr w:rsidR="00E025A4" w:rsidRPr="009D5C54" w14:paraId="38EEE24C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323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32DA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692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EC8D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А6</w:t>
            </w:r>
          </w:p>
        </w:tc>
      </w:tr>
      <w:tr w:rsidR="00E025A4" w:rsidRPr="009D5C54" w14:paraId="0C27FBD7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7DD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35A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3EA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EAD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А7</w:t>
            </w:r>
          </w:p>
        </w:tc>
      </w:tr>
      <w:tr w:rsidR="00E025A4" w:rsidRPr="00D371AF" w14:paraId="568B8DFF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8ED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127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E83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F7B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А8</w:t>
            </w:r>
          </w:p>
        </w:tc>
      </w:tr>
      <w:tr w:rsidR="00E025A4" w:rsidRPr="009D5C54" w14:paraId="274527F9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115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D7A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BE9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447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</w:tr>
      <w:tr w:rsidR="00E025A4" w:rsidRPr="009D5C54" w14:paraId="007E3014" w14:textId="77777777" w:rsidTr="00E025A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D6E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3DC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306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0CB" w14:textId="77777777" w:rsidR="00E025A4" w:rsidRPr="009D5C54" w:rsidRDefault="00E025A4" w:rsidP="00E025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А10</w:t>
            </w:r>
          </w:p>
        </w:tc>
      </w:tr>
    </w:tbl>
    <w:p w14:paraId="04072B10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20BB658" w14:textId="77777777" w:rsidR="00E025A4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Команды, по итогам 1-й стадии (круговая стадия), занявшие места с 1 по 8 , выходят в стадию плей-офф и продолжают борьбу за «Кубок ВХЛ-Лиги» 2-й ГРУППЫ.</w:t>
      </w:r>
    </w:p>
    <w:p w14:paraId="365F0F6A" w14:textId="77777777" w:rsidR="00E025A4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D320D">
        <w:rPr>
          <w:rFonts w:ascii="Arial" w:hAnsi="Arial" w:cs="Arial"/>
          <w:sz w:val="20"/>
          <w:szCs w:val="20"/>
        </w:rPr>
        <w:t xml:space="preserve">Матчи </w:t>
      </w:r>
      <w:r>
        <w:rPr>
          <w:rFonts w:ascii="Arial" w:hAnsi="Arial" w:cs="Arial"/>
          <w:sz w:val="20"/>
          <w:szCs w:val="20"/>
        </w:rPr>
        <w:t xml:space="preserve">1/4, 1/2 </w:t>
      </w:r>
      <w:r w:rsidRPr="001D320D">
        <w:rPr>
          <w:rFonts w:ascii="Arial" w:hAnsi="Arial" w:cs="Arial"/>
          <w:sz w:val="20"/>
          <w:szCs w:val="20"/>
        </w:rPr>
        <w:t>финала</w:t>
      </w:r>
      <w:r>
        <w:rPr>
          <w:rFonts w:ascii="Arial" w:hAnsi="Arial" w:cs="Arial"/>
          <w:sz w:val="20"/>
          <w:szCs w:val="20"/>
        </w:rPr>
        <w:t>, финал</w:t>
      </w:r>
      <w:r w:rsidRPr="001D320D">
        <w:rPr>
          <w:rFonts w:ascii="Arial" w:hAnsi="Arial" w:cs="Arial"/>
          <w:sz w:val="20"/>
          <w:szCs w:val="20"/>
        </w:rPr>
        <w:t xml:space="preserve"> и Матч за 3-е место состоят из серии </w:t>
      </w:r>
      <w:r>
        <w:rPr>
          <w:rFonts w:ascii="Arial" w:hAnsi="Arial" w:cs="Arial"/>
          <w:sz w:val="20"/>
          <w:szCs w:val="20"/>
        </w:rPr>
        <w:t>игр</w:t>
      </w:r>
      <w:r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77DF2DF5" w14:textId="77777777" w:rsidR="00E025A4" w:rsidRPr="00156599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7F30D6F" w14:textId="77777777" w:rsidR="00E025A4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51B41">
        <w:rPr>
          <w:rFonts w:ascii="Arial" w:hAnsi="Arial" w:cs="Arial"/>
          <w:b/>
          <w:sz w:val="20"/>
          <w:szCs w:val="20"/>
        </w:rPr>
        <w:t>Пары в стадии 1/4 финала</w:t>
      </w:r>
      <w:r>
        <w:rPr>
          <w:rFonts w:ascii="Arial" w:hAnsi="Arial" w:cs="Arial"/>
          <w:sz w:val="20"/>
          <w:szCs w:val="20"/>
        </w:rPr>
        <w:t xml:space="preserve"> 2 Группы формируются следующим образом:</w:t>
      </w:r>
    </w:p>
    <w:p w14:paraId="525737DC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1 место  играет с командой занявшей 8 место – пара А1-А8</w:t>
      </w:r>
    </w:p>
    <w:p w14:paraId="7706D945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2 место  играет с командой занявшей 7 место – пара А2-А7</w:t>
      </w:r>
    </w:p>
    <w:p w14:paraId="5CCA30EA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3 место  играет с командой занявшей 6 место – пара А3-А6</w:t>
      </w:r>
    </w:p>
    <w:p w14:paraId="53C35CCB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4 место  играет с командой занявшей 5 место – пара А4-А5</w:t>
      </w:r>
    </w:p>
    <w:p w14:paraId="08CBC525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C56D76A" w14:textId="77777777" w:rsidR="00E025A4" w:rsidRPr="00915582" w:rsidRDefault="00E025A4" w:rsidP="00E025A4">
      <w:pPr>
        <w:pStyle w:val="ListParagraph"/>
        <w:spacing w:line="240" w:lineRule="auto"/>
        <w:rPr>
          <w:rFonts w:ascii="Arial" w:hAnsi="Arial" w:cs="Arial"/>
          <w:i/>
          <w:sz w:val="20"/>
          <w:szCs w:val="20"/>
        </w:rPr>
      </w:pPr>
      <w:r w:rsidRPr="00915582">
        <w:rPr>
          <w:rFonts w:ascii="Arial" w:hAnsi="Arial" w:cs="Arial"/>
          <w:i/>
          <w:sz w:val="20"/>
          <w:szCs w:val="20"/>
        </w:rPr>
        <w:t>Команды проигравшие в 1/4 финала в стадии плей-офф Кубка ВХЛ-Лиги 2 Группы прекращают турнир.</w:t>
      </w:r>
    </w:p>
    <w:p w14:paraId="7A92AF1B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854A873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351B41">
        <w:rPr>
          <w:rFonts w:ascii="Arial" w:hAnsi="Arial" w:cs="Arial"/>
          <w:b/>
          <w:sz w:val="20"/>
          <w:szCs w:val="20"/>
        </w:rPr>
        <w:t>Пары в стадии 1/2  финала</w:t>
      </w:r>
      <w:r w:rsidRPr="00351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Группы</w:t>
      </w:r>
      <w:r w:rsidRPr="00351B41">
        <w:rPr>
          <w:rFonts w:ascii="Arial" w:hAnsi="Arial" w:cs="Arial"/>
          <w:sz w:val="20"/>
          <w:szCs w:val="20"/>
        </w:rPr>
        <w:t xml:space="preserve"> формируются по принципу – наиболее высокий рейтинг посева играет с наименьшим номером посева. Преимущества выбора площадки предоставляется команде с наиболее высоким номером посева.</w:t>
      </w:r>
    </w:p>
    <w:p w14:paraId="12CF378B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В финале</w:t>
      </w:r>
      <w:r w:rsidRPr="00D371AF">
        <w:rPr>
          <w:rFonts w:ascii="Arial" w:hAnsi="Arial" w:cs="Arial"/>
          <w:sz w:val="20"/>
          <w:szCs w:val="20"/>
        </w:rPr>
        <w:t xml:space="preserve"> стадии плей-офф 2 Группы играют победители полуфинальных пар. Преимущества выбора площадки предоставляется команде с наиболее высоким номером посева.</w:t>
      </w:r>
    </w:p>
    <w:p w14:paraId="32929B53" w14:textId="77777777" w:rsidR="00E025A4" w:rsidRPr="00D371AF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В матче за 3 место</w:t>
      </w:r>
      <w:r w:rsidRPr="00D371AF">
        <w:rPr>
          <w:rFonts w:ascii="Arial" w:hAnsi="Arial" w:cs="Arial"/>
          <w:sz w:val="20"/>
          <w:szCs w:val="20"/>
        </w:rPr>
        <w:t xml:space="preserve"> во 2 Группе играют проигравшие в полуфинальных парах. Преимущества выбора площадки предоставляется команде с наиболее высоким номером посева.</w:t>
      </w:r>
    </w:p>
    <w:p w14:paraId="3D5D9219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9BAA5D8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финальной серии матчей плей-офф – объявляется победителем 2 Группы ВХЛ-Лиги</w:t>
      </w:r>
    </w:p>
    <w:p w14:paraId="1879245E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A74D5E7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«УТЕШИТЕЛЬНЫЙ КУБОК» 2</w:t>
      </w:r>
      <w:r w:rsidRPr="001B2BDA">
        <w:rPr>
          <w:rFonts w:ascii="Arial" w:hAnsi="Arial" w:cs="Arial"/>
          <w:b/>
          <w:bCs/>
          <w:caps/>
          <w:sz w:val="20"/>
          <w:szCs w:val="20"/>
        </w:rPr>
        <w:t xml:space="preserve"> Группы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ВХЛ-лиги</w:t>
      </w:r>
    </w:p>
    <w:p w14:paraId="6F3F021D" w14:textId="77777777" w:rsidR="00E025A4" w:rsidRPr="00D371AF" w:rsidRDefault="00E025A4" w:rsidP="00E025A4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Схема проведения игр стадии плей-офф «Утешительного Кубка» 2 Группы ВХЛ-Лиги</w:t>
      </w:r>
    </w:p>
    <w:p w14:paraId="5F4114D5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5EC92AC9" w14:textId="77777777" w:rsidR="00E025A4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Команды, по итогам 1-й стадии (круговая стадия), занявшие места с 9 по 10 , разыгрывают между собой  «Утешительный Кубок»  2 Группы ВХЛ-Лиги в серии матчей до 2-х побед. </w:t>
      </w:r>
      <w:r w:rsidRPr="001D320D">
        <w:rPr>
          <w:rFonts w:ascii="Arial" w:hAnsi="Arial" w:cs="Arial"/>
          <w:sz w:val="20"/>
          <w:szCs w:val="20"/>
        </w:rPr>
        <w:t>В случае 2-х побед подряд одной из команд, 3 игра не проводится.</w:t>
      </w:r>
    </w:p>
    <w:p w14:paraId="667B4113" w14:textId="77777777" w:rsidR="00E025A4" w:rsidRPr="00C423B9" w:rsidRDefault="00E025A4" w:rsidP="00E025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серии матчей за «Утешительный Кубок» – объявляется победителем «Утешительного Кубка »2 Группы ВХЛ-Лиги.</w:t>
      </w:r>
    </w:p>
    <w:p w14:paraId="217C70DD" w14:textId="77777777" w:rsidR="00E025A4" w:rsidRDefault="00E025A4" w:rsidP="00E025A4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028489" w14:textId="77777777" w:rsidR="00E025A4" w:rsidRDefault="00E025A4" w:rsidP="00E025A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01A342BB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6F43B3EE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Сроки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дозаяки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– с 01.12.2016г. по 31.12.2016 г.</w:t>
      </w:r>
    </w:p>
    <w:p w14:paraId="135AB3EA" w14:textId="77777777" w:rsidR="00E025A4" w:rsidRDefault="00E025A4" w:rsidP="00E025A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дозаявок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не ограничено.</w:t>
      </w:r>
    </w:p>
    <w:p w14:paraId="583035DA" w14:textId="19B4E02B" w:rsidR="00C96BAC" w:rsidRDefault="00E025A4" w:rsidP="00E025A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sectPr w:rsidR="00C96BAC" w:rsidSect="00E025A4">
      <w:pgSz w:w="11900" w:h="16840"/>
      <w:pgMar w:top="851" w:right="418" w:bottom="81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EDC"/>
    <w:multiLevelType w:val="hybridMultilevel"/>
    <w:tmpl w:val="F9F25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0B61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F17AAD"/>
    <w:multiLevelType w:val="hybridMultilevel"/>
    <w:tmpl w:val="3BDE4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33892"/>
    <w:multiLevelType w:val="hybridMultilevel"/>
    <w:tmpl w:val="F4E6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C520F96"/>
    <w:multiLevelType w:val="hybridMultilevel"/>
    <w:tmpl w:val="312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2B28"/>
    <w:multiLevelType w:val="hybridMultilevel"/>
    <w:tmpl w:val="9BA8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2F570F"/>
    <w:multiLevelType w:val="hybridMultilevel"/>
    <w:tmpl w:val="9C6C60D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DAD2C77"/>
    <w:multiLevelType w:val="hybridMultilevel"/>
    <w:tmpl w:val="3892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CB584E"/>
    <w:multiLevelType w:val="hybridMultilevel"/>
    <w:tmpl w:val="3FA8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197F09"/>
    <w:rsid w:val="005055EB"/>
    <w:rsid w:val="005368B1"/>
    <w:rsid w:val="009B0A8A"/>
    <w:rsid w:val="00B26E7B"/>
    <w:rsid w:val="00BA370E"/>
    <w:rsid w:val="00C96BAC"/>
    <w:rsid w:val="00D65225"/>
    <w:rsid w:val="00E025A4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B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character" w:styleId="Hyperlink">
    <w:name w:val="Hyperlink"/>
    <w:uiPriority w:val="99"/>
    <w:semiHidden/>
    <w:unhideWhenUsed/>
    <w:rsid w:val="00E0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character" w:styleId="Hyperlink">
    <w:name w:val="Hyperlink"/>
    <w:uiPriority w:val="99"/>
    <w:semiHidden/>
    <w:unhideWhenUsed/>
    <w:rsid w:val="00E0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dcterms:created xsi:type="dcterms:W3CDTF">2016-11-08T22:32:00Z</dcterms:created>
  <dcterms:modified xsi:type="dcterms:W3CDTF">2016-11-08T22:32:00Z</dcterms:modified>
</cp:coreProperties>
</file>