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1053" w14:textId="77777777" w:rsidR="001B2D4E" w:rsidRPr="001B2D4E" w:rsidRDefault="001B2D4E" w:rsidP="001B2D4E">
      <w:pPr>
        <w:pStyle w:val="NoSpacing"/>
        <w:jc w:val="center"/>
        <w:rPr>
          <w:sz w:val="24"/>
          <w:szCs w:val="24"/>
        </w:rPr>
      </w:pPr>
      <w:r w:rsidRPr="001B2D4E">
        <w:rPr>
          <w:noProof/>
          <w:w w:val="97"/>
          <w:sz w:val="24"/>
          <w:szCs w:val="24"/>
        </w:rPr>
        <w:t>Единый Регламент</w:t>
      </w:r>
      <w:r w:rsidRPr="001B2D4E">
        <w:rPr>
          <w:sz w:val="24"/>
          <w:szCs w:val="24"/>
        </w:rPr>
        <w:t xml:space="preserve"> </w:t>
      </w:r>
      <w:r w:rsidRPr="001B2D4E">
        <w:rPr>
          <w:noProof/>
          <w:w w:val="97"/>
          <w:sz w:val="24"/>
          <w:szCs w:val="24"/>
        </w:rPr>
        <w:t>проведения взрослых соревнований</w:t>
      </w:r>
    </w:p>
    <w:p w14:paraId="2503F26E" w14:textId="77777777" w:rsidR="001B2D4E" w:rsidRPr="001B2D4E" w:rsidRDefault="001B2D4E" w:rsidP="001B2D4E">
      <w:pPr>
        <w:pStyle w:val="NoSpacing"/>
        <w:jc w:val="center"/>
        <w:rPr>
          <w:noProof/>
          <w:w w:val="97"/>
          <w:sz w:val="24"/>
          <w:szCs w:val="24"/>
          <w:u w:val="single"/>
        </w:rPr>
      </w:pPr>
      <w:r w:rsidRPr="001B2D4E">
        <w:rPr>
          <w:noProof/>
          <w:w w:val="97"/>
          <w:sz w:val="24"/>
          <w:szCs w:val="24"/>
          <w:u w:val="single"/>
        </w:rPr>
        <w:t>по хоккею с шайбой в г. Владивостоке Сезон 2016/2017</w:t>
      </w:r>
    </w:p>
    <w:p w14:paraId="23783B3C" w14:textId="77777777" w:rsidR="001B2D4E" w:rsidRDefault="001B2D4E" w:rsidP="001B2D4E">
      <w:pPr>
        <w:pStyle w:val="ListParagraph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6852C09" w14:textId="77777777" w:rsidR="001B2D4E" w:rsidRDefault="001B2D4E" w:rsidP="001B2D4E">
      <w:pPr>
        <w:pStyle w:val="ListParagraph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#2</w:t>
      </w:r>
    </w:p>
    <w:p w14:paraId="4DF73ACC" w14:textId="77777777" w:rsidR="001B2D4E" w:rsidRPr="001B2D4E" w:rsidRDefault="001B2D4E" w:rsidP="001B2D4E">
      <w:pPr>
        <w:pStyle w:val="ListParagraph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209782AC" w14:textId="77777777" w:rsidR="001B2D4E" w:rsidRDefault="001B2D4E" w:rsidP="001B2D4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7CBCCD" w14:textId="77777777" w:rsidR="001B2D4E" w:rsidRDefault="001B2D4E" w:rsidP="001B2D4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КВАЛИФИКАЦИОННЫЕ ТРЕБОВАНИЯ И ДОПУСК ИГРОКОВ </w:t>
      </w:r>
    </w:p>
    <w:p w14:paraId="1F63E6C8" w14:textId="77777777" w:rsidR="001B2D4E" w:rsidRDefault="001B2D4E" w:rsidP="001B2D4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99461F" w14:textId="77777777" w:rsidR="001B2D4E" w:rsidRPr="00E8048D" w:rsidRDefault="001B2D4E" w:rsidP="001B2D4E">
      <w:pPr>
        <w:pStyle w:val="NoSpacing"/>
        <w:numPr>
          <w:ilvl w:val="0"/>
          <w:numId w:val="1"/>
        </w:numPr>
        <w:ind w:left="709" w:hanging="283"/>
        <w:rPr>
          <w:rFonts w:ascii="Arial" w:hAnsi="Arial" w:cs="Arial"/>
          <w:b w:val="0"/>
          <w:noProof/>
          <w:color w:val="000000"/>
          <w:sz w:val="20"/>
          <w:szCs w:val="20"/>
          <w:lang w:val="ru-RU"/>
        </w:rPr>
      </w:pPr>
      <w:r w:rsidRPr="00E8048D">
        <w:rPr>
          <w:rFonts w:ascii="Arial" w:hAnsi="Arial" w:cs="Arial"/>
          <w:b w:val="0"/>
          <w:sz w:val="20"/>
          <w:szCs w:val="20"/>
          <w:lang w:val="ru-RU"/>
        </w:rPr>
        <w:t xml:space="preserve">Допуски хоккеистов по Группам ВХЛ-Лиги на сезон 2016-17, согласно Гл.5 (Требования к командам) </w:t>
      </w:r>
      <w:r w:rsidRPr="00E8048D">
        <w:rPr>
          <w:rFonts w:ascii="Arial" w:hAnsi="Arial" w:cs="Arial"/>
          <w:b w:val="0"/>
          <w:noProof/>
          <w:color w:val="000000"/>
          <w:sz w:val="20"/>
          <w:szCs w:val="20"/>
          <w:lang w:val="ru-RU"/>
        </w:rPr>
        <w:t xml:space="preserve">Ст.5.1. (Квалификационные требования к составам команд) Настоящего Регламента </w:t>
      </w:r>
      <w:r w:rsidRPr="00E8048D">
        <w:rPr>
          <w:rFonts w:ascii="Arial" w:hAnsi="Arial" w:cs="Arial"/>
          <w:b w:val="0"/>
          <w:sz w:val="20"/>
          <w:szCs w:val="20"/>
          <w:lang w:val="ru-RU"/>
        </w:rPr>
        <w:t>приведены в таблице (б/о – означает «без ограничений)</w:t>
      </w:r>
    </w:p>
    <w:p w14:paraId="5123E755" w14:textId="77777777" w:rsidR="001B2D4E" w:rsidRDefault="001B2D4E" w:rsidP="001B2D4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6E7A13" w14:textId="77777777" w:rsidR="001B2D4E" w:rsidRPr="00882FBF" w:rsidRDefault="001B2D4E" w:rsidP="001B2D4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700" w:type="dxa"/>
        <w:tblInd w:w="-34" w:type="dxa"/>
        <w:tblLook w:val="04A0" w:firstRow="1" w:lastRow="0" w:firstColumn="1" w:lastColumn="0" w:noHBand="0" w:noVBand="1"/>
      </w:tblPr>
      <w:tblGrid>
        <w:gridCol w:w="3880"/>
        <w:gridCol w:w="1940"/>
        <w:gridCol w:w="1940"/>
        <w:gridCol w:w="1940"/>
      </w:tblGrid>
      <w:tr w:rsidR="001B2D4E" w:rsidRPr="00F82CF4" w14:paraId="2A3E83F8" w14:textId="77777777" w:rsidTr="001B2D4E">
        <w:trPr>
          <w:trHeight w:val="5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0EB5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0D7F" w14:textId="77777777" w:rsidR="001B2D4E" w:rsidRPr="00F82CF4" w:rsidRDefault="001B2D4E" w:rsidP="002B3A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1 ГРУППА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8F82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6E47" w14:textId="77777777" w:rsidR="001B2D4E" w:rsidRPr="00F82CF4" w:rsidRDefault="001B2D4E" w:rsidP="002B3A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 ГРУППА</w:t>
            </w:r>
          </w:p>
        </w:tc>
      </w:tr>
      <w:tr w:rsidR="001B2D4E" w:rsidRPr="00F82CF4" w14:paraId="374EB354" w14:textId="77777777" w:rsidTr="001B2D4E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8355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СТАТУС ИГРОКА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1D3B" w14:textId="77777777" w:rsidR="001B2D4E" w:rsidRPr="00F82CF4" w:rsidRDefault="001B2D4E" w:rsidP="002B3AF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9F8" w14:textId="77777777" w:rsidR="001B2D4E" w:rsidRPr="00F82CF4" w:rsidRDefault="001B2D4E" w:rsidP="002B3AF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A8C" w14:textId="77777777" w:rsidR="001B2D4E" w:rsidRPr="00F82CF4" w:rsidRDefault="001B2D4E" w:rsidP="002B3AF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 </w:t>
            </w:r>
          </w:p>
        </w:tc>
      </w:tr>
      <w:tr w:rsidR="001B2D4E" w:rsidRPr="00F82CF4" w14:paraId="4616C9EE" w14:textId="77777777" w:rsidTr="001B2D4E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6884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МАСТЕР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8956" w14:textId="77777777" w:rsidR="001B2D4E" w:rsidRPr="00F82CF4" w:rsidRDefault="00434DA3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8BF9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A03B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-</w:t>
            </w:r>
          </w:p>
        </w:tc>
      </w:tr>
      <w:tr w:rsidR="001B2D4E" w:rsidRPr="00F82CF4" w14:paraId="3CDFF35F" w14:textId="77777777" w:rsidTr="001B2D4E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8C6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 xml:space="preserve">ИГРОК СО </w:t>
            </w: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br/>
              <w:t>СПЕЦПОДГОТОВКОЙ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18E" w14:textId="77777777" w:rsidR="001B2D4E" w:rsidRPr="00F82CF4" w:rsidRDefault="00434DA3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4E2D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C08E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-</w:t>
            </w:r>
          </w:p>
        </w:tc>
      </w:tr>
      <w:tr w:rsidR="001B2D4E" w:rsidRPr="00F82CF4" w14:paraId="34842095" w14:textId="77777777" w:rsidTr="001B2D4E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5555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ЛЮБИТЕЛЬ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8534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84F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B888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</w:tr>
      <w:tr w:rsidR="001B2D4E" w:rsidRPr="00F82CF4" w14:paraId="6B51670B" w14:textId="77777777" w:rsidTr="001B2D4E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D29D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ВЕТЕРАН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ACBF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01D1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6E04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</w:tr>
      <w:tr w:rsidR="001B2D4E" w:rsidRPr="00F82CF4" w14:paraId="210BAC52" w14:textId="77777777" w:rsidTr="001B2D4E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F7CD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УЧАСТНИК ПЛЕЙ-ОФФ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2F0A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7BFB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34DD" w14:textId="77777777" w:rsidR="001B2D4E" w:rsidRPr="00F82CF4" w:rsidRDefault="001B2D4E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</w:tr>
    </w:tbl>
    <w:p w14:paraId="57DE9BCE" w14:textId="77777777" w:rsidR="001B2D4E" w:rsidRDefault="001B2D4E" w:rsidP="001B2D4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0C1BC2" w14:textId="77777777" w:rsidR="00434DA3" w:rsidRDefault="00434DA3" w:rsidP="00434DA3">
      <w:pPr>
        <w:pStyle w:val="NoSpacing"/>
        <w:ind w:left="426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 xml:space="preserve">Примечание: </w:t>
      </w:r>
    </w:p>
    <w:p w14:paraId="7591A6DB" w14:textId="77777777" w:rsidR="00434DA3" w:rsidRDefault="00434DA3" w:rsidP="00434DA3">
      <w:pPr>
        <w:pStyle w:val="NoSpacing"/>
        <w:ind w:left="426" w:right="582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>В случае, если команда (участник) не использует более высокую квалификационную квоту на участие игрока в заявке,  то она может заменять ее более низкой квалификационной квотой.</w:t>
      </w:r>
    </w:p>
    <w:p w14:paraId="6FBB2767" w14:textId="77777777" w:rsidR="00434DA3" w:rsidRDefault="00434DA3" w:rsidP="00434DA3">
      <w:pPr>
        <w:pStyle w:val="NoSpacing"/>
        <w:ind w:left="426"/>
        <w:rPr>
          <w:rFonts w:ascii="Arial" w:hAnsi="Arial" w:cs="Arial"/>
          <w:b w:val="0"/>
          <w:sz w:val="20"/>
          <w:szCs w:val="20"/>
          <w:lang w:val="ru-RU"/>
        </w:rPr>
      </w:pPr>
    </w:p>
    <w:p w14:paraId="79E38064" w14:textId="77777777" w:rsidR="00434DA3" w:rsidRDefault="00434DA3" w:rsidP="00434DA3">
      <w:pPr>
        <w:pStyle w:val="NoSpacing"/>
        <w:ind w:left="426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 xml:space="preserve">В примеру: </w:t>
      </w:r>
    </w:p>
    <w:p w14:paraId="27C184C6" w14:textId="77777777" w:rsidR="00434DA3" w:rsidRDefault="00434DA3" w:rsidP="00434DA3">
      <w:pPr>
        <w:pStyle w:val="NoSpacing"/>
        <w:numPr>
          <w:ilvl w:val="0"/>
          <w:numId w:val="2"/>
        </w:numPr>
        <w:ind w:right="582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>Если у команды 1 Группы отсутствуют в заявке игроки классификации – МАСТЕР в  кол-ве 3-х человек, то она может использовать квоту, дополнительно заявив 3-х игроков квалификации - ИГРОК СО СПЕЦПОДГОТОВКОЙ.</w:t>
      </w:r>
    </w:p>
    <w:p w14:paraId="460F70ED" w14:textId="77777777" w:rsidR="00434DA3" w:rsidRDefault="00434DA3" w:rsidP="00434DA3">
      <w:pPr>
        <w:pStyle w:val="NoSpacing"/>
        <w:ind w:left="426"/>
        <w:rPr>
          <w:rFonts w:ascii="Arial" w:hAnsi="Arial" w:cs="Arial"/>
          <w:b w:val="0"/>
          <w:sz w:val="20"/>
          <w:szCs w:val="20"/>
          <w:lang w:val="ru-RU"/>
        </w:rPr>
      </w:pPr>
    </w:p>
    <w:p w14:paraId="596C1B7F" w14:textId="77777777" w:rsidR="00434DA3" w:rsidRDefault="00434DA3" w:rsidP="00434DA3">
      <w:pPr>
        <w:pStyle w:val="NoSpacing"/>
        <w:numPr>
          <w:ilvl w:val="0"/>
          <w:numId w:val="2"/>
        </w:numPr>
        <w:ind w:right="582"/>
        <w:rPr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>Если у команды 1 Группы присутствуют в заявке 1 игрок классификации  «МАСТЕР», то команда может заменить 2 мастеров - более низкой квалификацией « ИГРОК СО СПЕЦПОДГОТОВКОЙ» в количестве 2-х игроков и т.д.</w:t>
      </w:r>
    </w:p>
    <w:p w14:paraId="2367CA74" w14:textId="77777777" w:rsidR="001B2D4E" w:rsidRDefault="001B2D4E" w:rsidP="00434DA3">
      <w:pPr>
        <w:pStyle w:val="NoSpacing"/>
        <w:rPr>
          <w:sz w:val="20"/>
          <w:szCs w:val="20"/>
        </w:rPr>
      </w:pPr>
    </w:p>
    <w:p w14:paraId="5FCE8C85" w14:textId="77777777" w:rsidR="001B2D4E" w:rsidRDefault="001B2D4E" w:rsidP="001B2D4E">
      <w:pPr>
        <w:pStyle w:val="NoSpacing"/>
        <w:jc w:val="right"/>
        <w:rPr>
          <w:sz w:val="20"/>
          <w:szCs w:val="20"/>
        </w:rPr>
      </w:pPr>
    </w:p>
    <w:p w14:paraId="11F1B5FE" w14:textId="77777777" w:rsidR="001B2D4E" w:rsidRDefault="001B2D4E" w:rsidP="00434DA3">
      <w:pPr>
        <w:pStyle w:val="NoSpacing"/>
        <w:rPr>
          <w:sz w:val="20"/>
          <w:szCs w:val="20"/>
        </w:rPr>
      </w:pPr>
    </w:p>
    <w:p w14:paraId="00DF856D" w14:textId="77777777" w:rsidR="001B2D4E" w:rsidRDefault="001B2D4E" w:rsidP="00434DA3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B2D4E" w:rsidSect="001B2D4E">
      <w:pgSz w:w="11900" w:h="16840"/>
      <w:pgMar w:top="568" w:right="992" w:bottom="81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DFA"/>
    <w:multiLevelType w:val="hybridMultilevel"/>
    <w:tmpl w:val="479812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1E6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4E"/>
    <w:rsid w:val="00197F09"/>
    <w:rsid w:val="001B2D4E"/>
    <w:rsid w:val="00434DA3"/>
    <w:rsid w:val="005055EB"/>
    <w:rsid w:val="009B0A8A"/>
    <w:rsid w:val="00B26E7B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0F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4E"/>
    <w:pPr>
      <w:widowControl w:val="0"/>
      <w:spacing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D4E"/>
    <w:pPr>
      <w:widowControl w:val="0"/>
      <w:spacing w:after="0"/>
    </w:pPr>
    <w:rPr>
      <w:rFonts w:ascii="Calibri" w:hAnsi="Calibri"/>
      <w:b/>
      <w:kern w:val="2"/>
      <w:sz w:val="32"/>
      <w:szCs w:val="32"/>
      <w:lang w:val="en-US" w:eastAsia="zh-CN"/>
    </w:rPr>
  </w:style>
  <w:style w:type="paragraph" w:styleId="ListParagraph">
    <w:name w:val="List Paragraph"/>
    <w:basedOn w:val="Normal"/>
    <w:qFormat/>
    <w:rsid w:val="001B2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4E"/>
    <w:pPr>
      <w:widowControl w:val="0"/>
      <w:spacing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D4E"/>
    <w:pPr>
      <w:widowControl w:val="0"/>
      <w:spacing w:after="0"/>
    </w:pPr>
    <w:rPr>
      <w:rFonts w:ascii="Calibri" w:hAnsi="Calibri"/>
      <w:b/>
      <w:kern w:val="2"/>
      <w:sz w:val="32"/>
      <w:szCs w:val="32"/>
      <w:lang w:val="en-US" w:eastAsia="zh-CN"/>
    </w:rPr>
  </w:style>
  <w:style w:type="paragraph" w:styleId="ListParagraph">
    <w:name w:val="List Paragraph"/>
    <w:basedOn w:val="Normal"/>
    <w:qFormat/>
    <w:rsid w:val="001B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2</cp:revision>
  <dcterms:created xsi:type="dcterms:W3CDTF">2016-11-08T22:08:00Z</dcterms:created>
  <dcterms:modified xsi:type="dcterms:W3CDTF">2016-11-09T01:17:00Z</dcterms:modified>
</cp:coreProperties>
</file>